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6F19" w14:textId="68770337" w:rsidR="004364C5" w:rsidRDefault="004364C5" w:rsidP="004364C5">
      <w:pPr>
        <w:pStyle w:val="1ShiftAlt"/>
      </w:pPr>
      <w:bookmarkStart w:id="0" w:name="_Hlk132708038"/>
      <w:r>
        <w:t xml:space="preserve">Додаток </w:t>
      </w:r>
      <w:r w:rsidR="003A76E3">
        <w:t>4</w:t>
      </w:r>
    </w:p>
    <w:p w14:paraId="43408A35" w14:textId="77777777" w:rsidR="00BE156C" w:rsidRPr="004D27B0" w:rsidRDefault="00BE156C" w:rsidP="004364C5">
      <w:pPr>
        <w:pStyle w:val="1ShiftAlt"/>
      </w:pPr>
    </w:p>
    <w:p w14:paraId="2A53EF72" w14:textId="50359C29" w:rsidR="004364C5" w:rsidRPr="004D27B0" w:rsidRDefault="004364C5" w:rsidP="00BE156C">
      <w:pPr>
        <w:pStyle w:val="2ShiftAlt"/>
        <w:jc w:val="center"/>
      </w:pPr>
      <w:r w:rsidRPr="004D27B0">
        <w:t>Зразок бухгалтерської довідки</w:t>
      </w:r>
      <w:r w:rsidR="002E4191">
        <w:t xml:space="preserve">, щоб </w:t>
      </w:r>
      <w:r w:rsidR="005732F4">
        <w:t>виправ</w:t>
      </w:r>
      <w:r w:rsidR="002E4191">
        <w:t xml:space="preserve">ити </w:t>
      </w:r>
      <w:r w:rsidR="00E605BA">
        <w:t>минулорічн</w:t>
      </w:r>
      <w:r w:rsidR="002E4191">
        <w:t>у</w:t>
      </w:r>
      <w:r w:rsidR="00E605BA">
        <w:t xml:space="preserve"> </w:t>
      </w:r>
      <w:r w:rsidR="005732F4">
        <w:t>помилк</w:t>
      </w:r>
      <w:r w:rsidR="002E4191">
        <w:t>у</w:t>
      </w:r>
      <w:r w:rsidR="005732F4">
        <w:t>, як</w:t>
      </w:r>
      <w:r w:rsidR="003A76E3">
        <w:t>а</w:t>
      </w:r>
      <w:r w:rsidR="005732F4">
        <w:t xml:space="preserve"> вплинул</w:t>
      </w:r>
      <w:r w:rsidR="003A76E3">
        <w:t>а</w:t>
      </w:r>
      <w:r w:rsidR="005732F4">
        <w:t xml:space="preserve"> на фінрезультат</w:t>
      </w:r>
    </w:p>
    <w:p w14:paraId="7115A853" w14:textId="77777777" w:rsidR="004364C5" w:rsidRDefault="004364C5" w:rsidP="004364C5">
      <w:pPr>
        <w:pStyle w:val="ShiftAlt"/>
      </w:pPr>
    </w:p>
    <w:p w14:paraId="66E77608" w14:textId="44580938" w:rsidR="004364C5" w:rsidRPr="004D27B0" w:rsidRDefault="004364C5" w:rsidP="0008193B">
      <w:pPr>
        <w:pStyle w:val="ShiftAlt"/>
        <w:ind w:firstLine="0"/>
        <w:jc w:val="center"/>
        <w:rPr>
          <w:rStyle w:val="Bold"/>
        </w:rPr>
      </w:pPr>
      <w:r w:rsidRPr="004D27B0">
        <w:rPr>
          <w:rStyle w:val="Bold"/>
        </w:rPr>
        <w:t>Товариство з обмеженою відповідальністю «</w:t>
      </w:r>
      <w:r w:rsidR="00BE156C">
        <w:rPr>
          <w:rStyle w:val="Bold"/>
        </w:rPr>
        <w:t>Мрія</w:t>
      </w:r>
      <w:r w:rsidRPr="004D27B0">
        <w:rPr>
          <w:rStyle w:val="Bold"/>
        </w:rPr>
        <w:t>»</w:t>
      </w:r>
    </w:p>
    <w:p w14:paraId="58A7F0BD" w14:textId="77777777" w:rsidR="004364C5" w:rsidRPr="004D27B0" w:rsidRDefault="004364C5" w:rsidP="0008193B">
      <w:pPr>
        <w:pStyle w:val="ShiftAlt"/>
        <w:jc w:val="center"/>
      </w:pPr>
    </w:p>
    <w:p w14:paraId="3DCB68B7" w14:textId="209F92D2" w:rsidR="004364C5" w:rsidRDefault="004364C5" w:rsidP="0008193B">
      <w:pPr>
        <w:pStyle w:val="ShiftAlt"/>
        <w:ind w:firstLine="0"/>
        <w:jc w:val="center"/>
        <w:rPr>
          <w:rStyle w:val="Bold"/>
        </w:rPr>
      </w:pPr>
      <w:r w:rsidRPr="004D27B0">
        <w:rPr>
          <w:rStyle w:val="Bold"/>
        </w:rPr>
        <w:t xml:space="preserve">Бухгалтерська довідка </w:t>
      </w:r>
      <w:r w:rsidR="00BE156C">
        <w:rPr>
          <w:rStyle w:val="Bold"/>
        </w:rPr>
        <w:t xml:space="preserve">№ </w:t>
      </w:r>
      <w:r w:rsidR="003A76E3">
        <w:rPr>
          <w:rStyle w:val="Bold"/>
        </w:rPr>
        <w:t>22</w:t>
      </w:r>
    </w:p>
    <w:p w14:paraId="2AE07EE6" w14:textId="73F46688" w:rsidR="00BE156C" w:rsidRDefault="00BE156C" w:rsidP="0008193B">
      <w:pPr>
        <w:pStyle w:val="ShiftAlt"/>
        <w:ind w:firstLine="0"/>
        <w:jc w:val="center"/>
        <w:rPr>
          <w:rStyle w:val="Bold"/>
        </w:rPr>
      </w:pPr>
      <w:r>
        <w:rPr>
          <w:rStyle w:val="Bold"/>
        </w:rPr>
        <w:t xml:space="preserve">від </w:t>
      </w:r>
      <w:r w:rsidR="003A76E3">
        <w:rPr>
          <w:rStyle w:val="Bold"/>
        </w:rPr>
        <w:t>11 квітня 2023 року</w:t>
      </w:r>
    </w:p>
    <w:p w14:paraId="640CE9EB" w14:textId="77777777" w:rsidR="005732F4" w:rsidRPr="004D27B0" w:rsidRDefault="005732F4" w:rsidP="0008193B">
      <w:pPr>
        <w:pStyle w:val="ShiftAlt"/>
        <w:ind w:firstLine="0"/>
        <w:jc w:val="center"/>
        <w:rPr>
          <w:rStyle w:val="Bold"/>
        </w:rPr>
      </w:pPr>
    </w:p>
    <w:p w14:paraId="42811B27" w14:textId="1C05A134" w:rsidR="004364C5" w:rsidRDefault="005732F4" w:rsidP="005732F4">
      <w:pPr>
        <w:pStyle w:val="ShiftAlt"/>
      </w:pPr>
      <w:r>
        <w:t>У фінзвітності за 2022</w:t>
      </w:r>
      <w:r w:rsidR="002E4191">
        <w:t> </w:t>
      </w:r>
      <w:r>
        <w:t xml:space="preserve">рік </w:t>
      </w:r>
      <w:r w:rsidR="002E4191">
        <w:t>при</w:t>
      </w:r>
      <w:r w:rsidR="003A76E3">
        <w:t>пустили</w:t>
      </w:r>
      <w:r w:rsidR="002E4191">
        <w:t>ся</w:t>
      </w:r>
      <w:r w:rsidR="003A76E3">
        <w:t xml:space="preserve"> помилк</w:t>
      </w:r>
      <w:r w:rsidR="002E4191">
        <w:t>и під час</w:t>
      </w:r>
      <w:r w:rsidR="003A76E3">
        <w:t xml:space="preserve"> нарахуванн</w:t>
      </w:r>
      <w:r w:rsidR="002E4191">
        <w:t>я</w:t>
      </w:r>
      <w:r w:rsidR="003A76E3">
        <w:t xml:space="preserve"> курсової різниці за субрахунком</w:t>
      </w:r>
      <w:r w:rsidR="002E4191">
        <w:t> </w:t>
      </w:r>
      <w:r w:rsidR="003A76E3">
        <w:t xml:space="preserve">362 «Розрахунки з іноземними покупцями» у бухгалтерській довідці </w:t>
      </w:r>
      <w:r w:rsidR="002E4191">
        <w:t xml:space="preserve">від 30.09.2022 </w:t>
      </w:r>
      <w:r w:rsidR="003A76E3">
        <w:t>№</w:t>
      </w:r>
      <w:r w:rsidR="002E4191">
        <w:t> </w:t>
      </w:r>
      <w:r w:rsidR="003A76E3">
        <w:t xml:space="preserve">123. Помилково нарахована </w:t>
      </w:r>
      <w:r w:rsidR="00587C5D">
        <w:t>від’ємна</w:t>
      </w:r>
      <w:r w:rsidR="003A76E3">
        <w:t xml:space="preserve"> курсова різниця за розрахунками з покупцем </w:t>
      </w:r>
      <w:r w:rsidR="003A76E3">
        <w:rPr>
          <w:lang w:val="en-US"/>
        </w:rPr>
        <w:t>Peace</w:t>
      </w:r>
      <w:r w:rsidR="003A76E3" w:rsidRPr="00587C5D">
        <w:t xml:space="preserve"> </w:t>
      </w:r>
      <w:r w:rsidR="003A76E3">
        <w:rPr>
          <w:lang w:val="en-US"/>
        </w:rPr>
        <w:t>LTD</w:t>
      </w:r>
      <w:r w:rsidR="003A76E3" w:rsidRPr="00587C5D">
        <w:t xml:space="preserve"> </w:t>
      </w:r>
      <w:r w:rsidR="003A76E3">
        <w:t>в сумі 1500</w:t>
      </w:r>
      <w:r w:rsidR="002E4191">
        <w:t> </w:t>
      </w:r>
      <w:r w:rsidR="003A76E3">
        <w:t>грн</w:t>
      </w:r>
      <w:r w:rsidR="00587C5D">
        <w:t xml:space="preserve"> згідно </w:t>
      </w:r>
      <w:r w:rsidR="002E4191">
        <w:t xml:space="preserve">з </w:t>
      </w:r>
      <w:r w:rsidR="00587C5D">
        <w:t>рахунк</w:t>
      </w:r>
      <w:r w:rsidR="002E4191">
        <w:t>ом</w:t>
      </w:r>
      <w:r w:rsidR="00587C5D">
        <w:t xml:space="preserve"> (інвойс</w:t>
      </w:r>
      <w:r w:rsidR="002E4191">
        <w:t>ом</w:t>
      </w:r>
      <w:r w:rsidR="00587C5D">
        <w:t>) від 10.07.2022</w:t>
      </w:r>
      <w:r w:rsidR="003A76E3">
        <w:t>. В обліку слід відобразити позитивну курсову різницю в сумі 6000</w:t>
      </w:r>
      <w:r w:rsidR="002E4191">
        <w:t> </w:t>
      </w:r>
      <w:r w:rsidR="003A76E3">
        <w:t>грн.</w:t>
      </w:r>
    </w:p>
    <w:p w14:paraId="2B08DA7C" w14:textId="5E6882CC" w:rsidR="003A76E3" w:rsidRDefault="003A76E3" w:rsidP="003A76E3">
      <w:pPr>
        <w:pStyle w:val="inde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bdr w:val="none" w:sz="0" w:space="0" w:color="auto" w:frame="1"/>
          <w:lang w:val="uk-UA"/>
        </w:rPr>
      </w:pPr>
      <w:r w:rsidRPr="00A11A9F">
        <w:rPr>
          <w:color w:val="000000"/>
          <w:bdr w:val="none" w:sz="0" w:space="0" w:color="auto" w:frame="1"/>
          <w:lang w:val="uk-UA"/>
        </w:rPr>
        <w:t xml:space="preserve">Помилка відображена </w:t>
      </w:r>
      <w:r w:rsidR="002E4191">
        <w:rPr>
          <w:color w:val="000000"/>
          <w:bdr w:val="none" w:sz="0" w:space="0" w:color="auto" w:frame="1"/>
          <w:lang w:val="uk-UA"/>
        </w:rPr>
        <w:t>в</w:t>
      </w:r>
      <w:r w:rsidRPr="00A11A9F">
        <w:rPr>
          <w:color w:val="000000"/>
          <w:bdr w:val="none" w:sz="0" w:space="0" w:color="auto" w:frame="1"/>
          <w:lang w:val="uk-UA"/>
        </w:rPr>
        <w:t xml:space="preserve"> оборотно-сальдових відомостях до рахунк</w:t>
      </w:r>
      <w:r>
        <w:rPr>
          <w:color w:val="000000"/>
          <w:bdr w:val="none" w:sz="0" w:space="0" w:color="auto" w:frame="1"/>
          <w:lang w:val="uk-UA"/>
        </w:rPr>
        <w:t>у</w:t>
      </w:r>
      <w:r w:rsidRPr="00A11A9F">
        <w:rPr>
          <w:color w:val="000000"/>
          <w:bdr w:val="none" w:sz="0" w:space="0" w:color="auto" w:frame="1"/>
          <w:lang w:val="uk-UA"/>
        </w:rPr>
        <w:t xml:space="preserve"> обліку </w:t>
      </w:r>
      <w:r>
        <w:rPr>
          <w:color w:val="000000"/>
          <w:bdr w:val="none" w:sz="0" w:space="0" w:color="auto" w:frame="1"/>
          <w:lang w:val="uk-UA"/>
        </w:rPr>
        <w:t xml:space="preserve">розрахунків з іноземними покупцями </w:t>
      </w:r>
      <w:r w:rsidR="002E4191">
        <w:rPr>
          <w:color w:val="000000"/>
          <w:bdr w:val="none" w:sz="0" w:space="0" w:color="auto" w:frame="1"/>
          <w:lang w:val="uk-UA"/>
        </w:rPr>
        <w:t>і</w:t>
      </w:r>
      <w:r>
        <w:rPr>
          <w:color w:val="000000"/>
          <w:bdr w:val="none" w:sz="0" w:space="0" w:color="auto" w:frame="1"/>
          <w:lang w:val="uk-UA"/>
        </w:rPr>
        <w:t xml:space="preserve"> доходів/витрат від операційних курсових різниць,</w:t>
      </w:r>
      <w:r w:rsidRPr="00A11A9F">
        <w:rPr>
          <w:color w:val="000000"/>
          <w:bdr w:val="none" w:sz="0" w:space="0" w:color="auto" w:frame="1"/>
          <w:lang w:val="uk-UA"/>
        </w:rPr>
        <w:t xml:space="preserve"> що сформовані у програмі «BAS» за </w:t>
      </w:r>
      <w:r>
        <w:rPr>
          <w:color w:val="000000"/>
          <w:bdr w:val="none" w:sz="0" w:space="0" w:color="auto" w:frame="1"/>
          <w:lang w:val="uk-UA"/>
        </w:rPr>
        <w:t>вересень</w:t>
      </w:r>
      <w:r w:rsidRPr="00A11A9F">
        <w:rPr>
          <w:color w:val="000000"/>
          <w:bdr w:val="none" w:sz="0" w:space="0" w:color="auto" w:frame="1"/>
          <w:lang w:val="uk-UA"/>
        </w:rPr>
        <w:t xml:space="preserve"> 202</w:t>
      </w:r>
      <w:r>
        <w:rPr>
          <w:color w:val="000000"/>
          <w:bdr w:val="none" w:sz="0" w:space="0" w:color="auto" w:frame="1"/>
          <w:lang w:val="uk-UA"/>
        </w:rPr>
        <w:t>2</w:t>
      </w:r>
      <w:r w:rsidR="002E4191">
        <w:rPr>
          <w:color w:val="000000"/>
          <w:bdr w:val="none" w:sz="0" w:space="0" w:color="auto" w:frame="1"/>
          <w:lang w:val="uk-UA"/>
        </w:rPr>
        <w:t> </w:t>
      </w:r>
      <w:r w:rsidRPr="00A11A9F">
        <w:rPr>
          <w:color w:val="000000"/>
          <w:bdr w:val="none" w:sz="0" w:space="0" w:color="auto" w:frame="1"/>
          <w:lang w:val="uk-UA"/>
        </w:rPr>
        <w:t>року. Помилк</w:t>
      </w:r>
      <w:r w:rsidR="002E4191">
        <w:rPr>
          <w:color w:val="000000"/>
          <w:bdr w:val="none" w:sz="0" w:space="0" w:color="auto" w:frame="1"/>
          <w:lang w:val="uk-UA"/>
        </w:rPr>
        <w:t>у</w:t>
      </w:r>
      <w:r w:rsidRPr="00A11A9F">
        <w:rPr>
          <w:color w:val="000000"/>
          <w:bdr w:val="none" w:sz="0" w:space="0" w:color="auto" w:frame="1"/>
          <w:lang w:val="uk-UA"/>
        </w:rPr>
        <w:t xml:space="preserve"> вияв</w:t>
      </w:r>
      <w:r w:rsidR="002E4191">
        <w:rPr>
          <w:color w:val="000000"/>
          <w:bdr w:val="none" w:sz="0" w:space="0" w:color="auto" w:frame="1"/>
          <w:lang w:val="uk-UA"/>
        </w:rPr>
        <w:t>или у</w:t>
      </w:r>
      <w:r w:rsidRPr="00A11A9F">
        <w:rPr>
          <w:color w:val="000000"/>
          <w:bdr w:val="none" w:sz="0" w:space="0" w:color="auto" w:frame="1"/>
          <w:lang w:val="uk-UA"/>
        </w:rPr>
        <w:t xml:space="preserve"> квітні 2023</w:t>
      </w:r>
      <w:r w:rsidR="002E4191">
        <w:rPr>
          <w:color w:val="000000"/>
          <w:bdr w:val="none" w:sz="0" w:space="0" w:color="auto" w:frame="1"/>
          <w:lang w:val="uk-UA"/>
        </w:rPr>
        <w:t> </w:t>
      </w:r>
      <w:r w:rsidRPr="00A11A9F">
        <w:rPr>
          <w:color w:val="000000"/>
          <w:bdr w:val="none" w:sz="0" w:space="0" w:color="auto" w:frame="1"/>
          <w:lang w:val="uk-UA"/>
        </w:rPr>
        <w:t xml:space="preserve">року. </w:t>
      </w:r>
    </w:p>
    <w:p w14:paraId="1E5849DC" w14:textId="0F81E38A" w:rsidR="0023020C" w:rsidRDefault="002E4191" w:rsidP="003A76E3">
      <w:pPr>
        <w:pStyle w:val="inde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У</w:t>
      </w:r>
      <w:r w:rsidR="0023020C">
        <w:rPr>
          <w:color w:val="000000"/>
          <w:lang w:val="uk-UA"/>
        </w:rPr>
        <w:t xml:space="preserve"> податково-прибутковому обліку донарахували податкові зобов’язання з податку на прибуток за 2022</w:t>
      </w:r>
      <w:r>
        <w:rPr>
          <w:color w:val="000000"/>
          <w:lang w:val="uk-UA"/>
        </w:rPr>
        <w:t> </w:t>
      </w:r>
      <w:r w:rsidR="0023020C">
        <w:rPr>
          <w:color w:val="000000"/>
          <w:lang w:val="uk-UA"/>
        </w:rPr>
        <w:t xml:space="preserve">рік </w:t>
      </w:r>
      <w:r>
        <w:rPr>
          <w:color w:val="000000"/>
          <w:lang w:val="uk-UA"/>
        </w:rPr>
        <w:t>у</w:t>
      </w:r>
      <w:r w:rsidR="0023020C">
        <w:rPr>
          <w:color w:val="000000"/>
          <w:lang w:val="uk-UA"/>
        </w:rPr>
        <w:t xml:space="preserve"> сумі 1080</w:t>
      </w:r>
      <w:r>
        <w:rPr>
          <w:color w:val="000000"/>
          <w:lang w:val="uk-UA"/>
        </w:rPr>
        <w:t> </w:t>
      </w:r>
      <w:r w:rsidR="0023020C">
        <w:rPr>
          <w:color w:val="000000"/>
          <w:lang w:val="uk-UA"/>
        </w:rPr>
        <w:t>грн.</w:t>
      </w:r>
    </w:p>
    <w:p w14:paraId="0502F130" w14:textId="77777777" w:rsidR="002E4191" w:rsidRPr="00A11A9F" w:rsidRDefault="002E4191" w:rsidP="003A76E3">
      <w:pPr>
        <w:pStyle w:val="inden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64"/>
        <w:gridCol w:w="1418"/>
        <w:gridCol w:w="1559"/>
        <w:gridCol w:w="1269"/>
      </w:tblGrid>
      <w:tr w:rsidR="004364C5" w:rsidRPr="004D27B0" w14:paraId="4B1600DF" w14:textId="77777777" w:rsidTr="00BD5B73">
        <w:tc>
          <w:tcPr>
            <w:tcW w:w="534" w:type="dxa"/>
            <w:vMerge w:val="restart"/>
          </w:tcPr>
          <w:p w14:paraId="6DFB7457" w14:textId="77777777" w:rsidR="004364C5" w:rsidRPr="000B3685" w:rsidRDefault="004364C5" w:rsidP="00276BAB">
            <w:pPr>
              <w:pStyle w:val="ShiftCtrlAlt0"/>
              <w:rPr>
                <w:lang w:val="uk-UA"/>
              </w:rPr>
            </w:pPr>
            <w:r w:rsidRPr="000B3685">
              <w:rPr>
                <w:lang w:val="uk-UA"/>
              </w:rPr>
              <w:t>№ з/п</w:t>
            </w:r>
          </w:p>
        </w:tc>
        <w:tc>
          <w:tcPr>
            <w:tcW w:w="4564" w:type="dxa"/>
            <w:vMerge w:val="restart"/>
          </w:tcPr>
          <w:p w14:paraId="62AB3141" w14:textId="77777777" w:rsidR="004364C5" w:rsidRPr="000B3685" w:rsidRDefault="004364C5" w:rsidP="00276BAB">
            <w:pPr>
              <w:pStyle w:val="ShiftCtrlAlt0"/>
              <w:rPr>
                <w:lang w:val="uk-UA"/>
              </w:rPr>
            </w:pPr>
            <w:r w:rsidRPr="000B3685">
              <w:rPr>
                <w:lang w:val="uk-UA"/>
              </w:rPr>
              <w:t>Зміст господарської операції</w:t>
            </w:r>
          </w:p>
        </w:tc>
        <w:tc>
          <w:tcPr>
            <w:tcW w:w="2977" w:type="dxa"/>
            <w:gridSpan w:val="2"/>
          </w:tcPr>
          <w:p w14:paraId="5C8D69FF" w14:textId="77777777" w:rsidR="004364C5" w:rsidRPr="000B3685" w:rsidRDefault="004364C5" w:rsidP="00276BAB">
            <w:pPr>
              <w:pStyle w:val="ShiftCtrlAlt0"/>
              <w:rPr>
                <w:lang w:val="uk-UA"/>
              </w:rPr>
            </w:pPr>
            <w:r w:rsidRPr="000B3685">
              <w:rPr>
                <w:lang w:val="uk-UA"/>
              </w:rPr>
              <w:t>Бухгалтерський облік</w:t>
            </w:r>
          </w:p>
        </w:tc>
        <w:tc>
          <w:tcPr>
            <w:tcW w:w="1269" w:type="dxa"/>
            <w:vMerge w:val="restart"/>
          </w:tcPr>
          <w:p w14:paraId="38283E3E" w14:textId="77777777" w:rsidR="004364C5" w:rsidRPr="000B3685" w:rsidRDefault="004364C5" w:rsidP="00276BAB">
            <w:pPr>
              <w:pStyle w:val="ShiftCtrlAlt0"/>
              <w:rPr>
                <w:lang w:val="uk-UA"/>
              </w:rPr>
            </w:pPr>
            <w:r w:rsidRPr="000B3685">
              <w:rPr>
                <w:lang w:val="uk-UA"/>
              </w:rPr>
              <w:t xml:space="preserve">Сума, </w:t>
            </w:r>
          </w:p>
          <w:p w14:paraId="7AE8ABDC" w14:textId="77777777" w:rsidR="004364C5" w:rsidRPr="000B3685" w:rsidRDefault="004364C5" w:rsidP="00276BAB">
            <w:pPr>
              <w:pStyle w:val="ShiftCtrlAlt0"/>
              <w:rPr>
                <w:i/>
                <w:lang w:val="uk-UA"/>
              </w:rPr>
            </w:pPr>
            <w:r w:rsidRPr="000B3685">
              <w:rPr>
                <w:i/>
                <w:lang w:val="uk-UA"/>
              </w:rPr>
              <w:t>грн</w:t>
            </w:r>
          </w:p>
        </w:tc>
      </w:tr>
      <w:tr w:rsidR="004364C5" w:rsidRPr="004D27B0" w14:paraId="3D1EE24F" w14:textId="77777777" w:rsidTr="00BD5B73">
        <w:tc>
          <w:tcPr>
            <w:tcW w:w="534" w:type="dxa"/>
            <w:vMerge/>
          </w:tcPr>
          <w:p w14:paraId="262C3EDC" w14:textId="77777777" w:rsidR="004364C5" w:rsidRPr="004D27B0" w:rsidRDefault="004364C5" w:rsidP="00276BAB">
            <w:pPr>
              <w:pStyle w:val="ShiftCtrlAlt0"/>
            </w:pPr>
          </w:p>
        </w:tc>
        <w:tc>
          <w:tcPr>
            <w:tcW w:w="4564" w:type="dxa"/>
            <w:vMerge/>
          </w:tcPr>
          <w:p w14:paraId="0A743B38" w14:textId="77777777" w:rsidR="004364C5" w:rsidRPr="004D27B0" w:rsidRDefault="004364C5" w:rsidP="00276BAB">
            <w:pPr>
              <w:pStyle w:val="ShiftCtrlAlt0"/>
            </w:pPr>
          </w:p>
        </w:tc>
        <w:tc>
          <w:tcPr>
            <w:tcW w:w="1418" w:type="dxa"/>
          </w:tcPr>
          <w:p w14:paraId="281076C9" w14:textId="77777777" w:rsidR="004364C5" w:rsidRPr="004D27B0" w:rsidRDefault="004364C5" w:rsidP="00276BAB">
            <w:pPr>
              <w:pStyle w:val="ShiftCtrlAlt0"/>
            </w:pPr>
            <w:r w:rsidRPr="004D27B0">
              <w:t>Д-т</w:t>
            </w:r>
          </w:p>
        </w:tc>
        <w:tc>
          <w:tcPr>
            <w:tcW w:w="1559" w:type="dxa"/>
          </w:tcPr>
          <w:p w14:paraId="1AA9D3A4" w14:textId="77777777" w:rsidR="004364C5" w:rsidRPr="004D27B0" w:rsidRDefault="004364C5" w:rsidP="00276BAB">
            <w:pPr>
              <w:pStyle w:val="ShiftCtrlAlt0"/>
            </w:pPr>
            <w:r w:rsidRPr="004D27B0">
              <w:t>К-т</w:t>
            </w:r>
          </w:p>
        </w:tc>
        <w:tc>
          <w:tcPr>
            <w:tcW w:w="1269" w:type="dxa"/>
            <w:vMerge/>
          </w:tcPr>
          <w:p w14:paraId="0028ED29" w14:textId="77777777" w:rsidR="004364C5" w:rsidRPr="004D27B0" w:rsidRDefault="004364C5" w:rsidP="00276BAB">
            <w:pPr>
              <w:pStyle w:val="ShiftCtrlAlt0"/>
            </w:pPr>
          </w:p>
        </w:tc>
      </w:tr>
      <w:tr w:rsidR="003A76E3" w:rsidRPr="004D27B0" w14:paraId="50509A24" w14:textId="77777777" w:rsidTr="00BD5B73">
        <w:tc>
          <w:tcPr>
            <w:tcW w:w="534" w:type="dxa"/>
          </w:tcPr>
          <w:p w14:paraId="3D74E1DE" w14:textId="3C73D2BE" w:rsidR="003A76E3" w:rsidRPr="003A76E3" w:rsidRDefault="003A76E3" w:rsidP="003A76E3">
            <w:pPr>
              <w:pStyle w:val="ShiftCtrlAlt0"/>
              <w:rPr>
                <w:b w:val="0"/>
                <w:bCs w:val="0"/>
              </w:rPr>
            </w:pPr>
            <w:r w:rsidRPr="003A76E3">
              <w:rPr>
                <w:b w:val="0"/>
                <w:bCs w:val="0"/>
              </w:rPr>
              <w:t>1</w:t>
            </w:r>
          </w:p>
        </w:tc>
        <w:tc>
          <w:tcPr>
            <w:tcW w:w="4564" w:type="dxa"/>
          </w:tcPr>
          <w:p w14:paraId="4809DE69" w14:textId="77777777" w:rsidR="003A76E3" w:rsidRPr="004D27B0" w:rsidRDefault="003A76E3" w:rsidP="003A76E3">
            <w:pPr>
              <w:pStyle w:val="ShiftCtrlAlt0"/>
            </w:pPr>
          </w:p>
        </w:tc>
        <w:tc>
          <w:tcPr>
            <w:tcW w:w="1418" w:type="dxa"/>
          </w:tcPr>
          <w:p w14:paraId="3DA6370A" w14:textId="77777777" w:rsidR="003A76E3" w:rsidRPr="004D27B0" w:rsidRDefault="003A76E3" w:rsidP="003A76E3">
            <w:pPr>
              <w:pStyle w:val="ShiftCtrlAlt0"/>
            </w:pPr>
          </w:p>
        </w:tc>
        <w:tc>
          <w:tcPr>
            <w:tcW w:w="1559" w:type="dxa"/>
          </w:tcPr>
          <w:p w14:paraId="2C9A4CC1" w14:textId="77777777" w:rsidR="003A76E3" w:rsidRPr="004D27B0" w:rsidRDefault="003A76E3" w:rsidP="003A76E3">
            <w:pPr>
              <w:pStyle w:val="ShiftCtrlAlt0"/>
            </w:pPr>
          </w:p>
        </w:tc>
        <w:tc>
          <w:tcPr>
            <w:tcW w:w="1269" w:type="dxa"/>
          </w:tcPr>
          <w:p w14:paraId="367F64F3" w14:textId="77777777" w:rsidR="003A76E3" w:rsidRPr="004D27B0" w:rsidRDefault="003A76E3" w:rsidP="003A76E3">
            <w:pPr>
              <w:pStyle w:val="ShiftCtrlAlt0"/>
            </w:pPr>
          </w:p>
        </w:tc>
      </w:tr>
      <w:tr w:rsidR="003A76E3" w:rsidRPr="004D27B0" w14:paraId="37A77253" w14:textId="77777777" w:rsidTr="004F652D">
        <w:trPr>
          <w:trHeight w:val="516"/>
        </w:trPr>
        <w:tc>
          <w:tcPr>
            <w:tcW w:w="534" w:type="dxa"/>
          </w:tcPr>
          <w:p w14:paraId="64DCD52D" w14:textId="2BDD4F89" w:rsidR="003A76E3" w:rsidRPr="00587C5D" w:rsidRDefault="00587C5D" w:rsidP="003A76E3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564" w:type="dxa"/>
          </w:tcPr>
          <w:p w14:paraId="06EB1DD5" w14:textId="5CEB7FEC" w:rsidR="003A76E3" w:rsidRPr="00587C5D" w:rsidRDefault="003A76E3" w:rsidP="00587C5D">
            <w:pPr>
              <w:pStyle w:val="ShiftCtrlAl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Донарахували </w:t>
            </w:r>
            <w:r w:rsidR="00587C5D">
              <w:rPr>
                <w:lang w:val="uk-UA"/>
              </w:rPr>
              <w:t xml:space="preserve">доходи від операційної курсової різниці за розрахунками з іноземним покупцем </w:t>
            </w:r>
            <w:r w:rsidR="00587C5D">
              <w:rPr>
                <w:lang w:val="en-US"/>
              </w:rPr>
              <w:t>Peace</w:t>
            </w:r>
            <w:r w:rsidR="00587C5D" w:rsidRPr="00587C5D">
              <w:rPr>
                <w:lang w:val="uk-UA"/>
              </w:rPr>
              <w:t xml:space="preserve"> </w:t>
            </w:r>
            <w:r w:rsidR="00587C5D">
              <w:rPr>
                <w:lang w:val="en-US"/>
              </w:rPr>
              <w:t>LTD</w:t>
            </w:r>
          </w:p>
        </w:tc>
        <w:tc>
          <w:tcPr>
            <w:tcW w:w="1418" w:type="dxa"/>
            <w:vAlign w:val="center"/>
          </w:tcPr>
          <w:p w14:paraId="04E418DF" w14:textId="208F55BB" w:rsidR="003A76E3" w:rsidRPr="004F652D" w:rsidRDefault="00587C5D" w:rsidP="003A76E3">
            <w:pPr>
              <w:pStyle w:val="ShiftCtrlA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362</w:t>
            </w:r>
          </w:p>
        </w:tc>
        <w:tc>
          <w:tcPr>
            <w:tcW w:w="1559" w:type="dxa"/>
            <w:vAlign w:val="center"/>
          </w:tcPr>
          <w:p w14:paraId="3D9AE819" w14:textId="4AE8EC43" w:rsidR="003A76E3" w:rsidRPr="004F652D" w:rsidRDefault="00587C5D" w:rsidP="003A76E3">
            <w:pPr>
              <w:pStyle w:val="ShiftCtrlA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441</w:t>
            </w:r>
          </w:p>
        </w:tc>
        <w:tc>
          <w:tcPr>
            <w:tcW w:w="1269" w:type="dxa"/>
            <w:vAlign w:val="center"/>
          </w:tcPr>
          <w:p w14:paraId="7AC6CCB0" w14:textId="3DF9EAC6" w:rsidR="003A76E3" w:rsidRPr="004F652D" w:rsidRDefault="00587C5D" w:rsidP="003A76E3">
            <w:pPr>
              <w:pStyle w:val="ShiftCtrlAlt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7500</w:t>
            </w:r>
          </w:p>
        </w:tc>
      </w:tr>
      <w:tr w:rsidR="003A76E3" w:rsidRPr="004D27B0" w14:paraId="1DDF5056" w14:textId="77777777" w:rsidTr="00716C0A">
        <w:trPr>
          <w:trHeight w:val="516"/>
        </w:trPr>
        <w:tc>
          <w:tcPr>
            <w:tcW w:w="534" w:type="dxa"/>
          </w:tcPr>
          <w:p w14:paraId="776F800A" w14:textId="7B26CFEB" w:rsidR="003A76E3" w:rsidRPr="005732F4" w:rsidRDefault="00587C5D" w:rsidP="003A76E3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564" w:type="dxa"/>
          </w:tcPr>
          <w:p w14:paraId="0B8FFBDE" w14:textId="5197777F" w:rsidR="003A76E3" w:rsidRDefault="00587C5D" w:rsidP="00587C5D">
            <w:pPr>
              <w:pStyle w:val="ShiftCtrlAlt"/>
              <w:jc w:val="both"/>
              <w:rPr>
                <w:lang w:val="uk-UA"/>
              </w:rPr>
            </w:pPr>
            <w:r>
              <w:rPr>
                <w:lang w:val="uk-UA"/>
              </w:rPr>
              <w:t>Донарахували</w:t>
            </w:r>
            <w:r w:rsidR="003A76E3">
              <w:rPr>
                <w:lang w:val="uk-UA"/>
              </w:rPr>
              <w:t xml:space="preserve"> податок на прибуток за 2022 рік (</w:t>
            </w:r>
            <w:r>
              <w:rPr>
                <w:lang w:val="uk-UA"/>
              </w:rPr>
              <w:t>6000</w:t>
            </w:r>
            <w:r w:rsidR="003A76E3">
              <w:rPr>
                <w:lang w:val="uk-UA"/>
              </w:rPr>
              <w:t xml:space="preserve"> грн </w:t>
            </w:r>
            <w:r w:rsidR="003A76E3">
              <w:rPr>
                <w:rFonts w:cs="Times New Roman"/>
                <w:lang w:val="uk-UA"/>
              </w:rPr>
              <w:t>×</w:t>
            </w:r>
            <w:r w:rsidR="003A76E3">
              <w:rPr>
                <w:lang w:val="uk-UA"/>
              </w:rPr>
              <w:t xml:space="preserve"> 18%)</w:t>
            </w:r>
          </w:p>
        </w:tc>
        <w:tc>
          <w:tcPr>
            <w:tcW w:w="1418" w:type="dxa"/>
            <w:vAlign w:val="center"/>
          </w:tcPr>
          <w:p w14:paraId="2DBE2D6B" w14:textId="2DA436DA" w:rsidR="003A76E3" w:rsidRDefault="00587C5D" w:rsidP="003A76E3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441</w:t>
            </w:r>
          </w:p>
        </w:tc>
        <w:tc>
          <w:tcPr>
            <w:tcW w:w="1559" w:type="dxa"/>
            <w:vAlign w:val="center"/>
          </w:tcPr>
          <w:p w14:paraId="73E13D6E" w14:textId="79EA8A9F" w:rsidR="003A76E3" w:rsidRDefault="00587C5D" w:rsidP="003A76E3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641</w:t>
            </w:r>
          </w:p>
        </w:tc>
        <w:tc>
          <w:tcPr>
            <w:tcW w:w="1269" w:type="dxa"/>
            <w:vAlign w:val="center"/>
          </w:tcPr>
          <w:p w14:paraId="22FEA3D1" w14:textId="3AD01928" w:rsidR="003A76E3" w:rsidRDefault="00587C5D" w:rsidP="003A76E3">
            <w:pPr>
              <w:pStyle w:val="ShiftCtrlAlt"/>
              <w:jc w:val="center"/>
              <w:rPr>
                <w:lang w:val="uk-UA"/>
              </w:rPr>
            </w:pPr>
            <w:r>
              <w:rPr>
                <w:lang w:val="uk-UA"/>
              </w:rPr>
              <w:t>1080</w:t>
            </w:r>
          </w:p>
        </w:tc>
      </w:tr>
    </w:tbl>
    <w:p w14:paraId="06F6FB70" w14:textId="77777777" w:rsidR="004364C5" w:rsidRPr="004D27B0" w:rsidRDefault="004364C5" w:rsidP="004364C5">
      <w:pPr>
        <w:pStyle w:val="ShiftAlt"/>
      </w:pPr>
    </w:p>
    <w:p w14:paraId="4C189F8D" w14:textId="0C5E78E7" w:rsidR="004364C5" w:rsidRPr="004D27B0" w:rsidRDefault="004364C5" w:rsidP="004364C5">
      <w:pPr>
        <w:pStyle w:val="ShiftAlt"/>
      </w:pPr>
      <w:r w:rsidRPr="004D27B0">
        <w:t>Бухгалтер</w:t>
      </w:r>
      <w:r>
        <w:tab/>
      </w:r>
      <w:r w:rsidR="0008193B">
        <w:tab/>
      </w:r>
      <w:r w:rsidR="0008193B">
        <w:tab/>
      </w:r>
      <w:r w:rsidR="0008193B">
        <w:tab/>
      </w:r>
      <w:r w:rsidR="002E4191">
        <w:tab/>
      </w:r>
      <w:r w:rsidRPr="004D27B0">
        <w:rPr>
          <w:rStyle w:val="Italic"/>
        </w:rPr>
        <w:t>Савицька</w:t>
      </w:r>
      <w:r>
        <w:rPr>
          <w:rStyle w:val="Italic"/>
        </w:rPr>
        <w:tab/>
      </w:r>
      <w:r w:rsidR="0008193B">
        <w:rPr>
          <w:rStyle w:val="Italic"/>
        </w:rPr>
        <w:tab/>
      </w:r>
      <w:r w:rsidR="002E4191">
        <w:rPr>
          <w:rStyle w:val="Italic"/>
        </w:rPr>
        <w:t xml:space="preserve">        </w:t>
      </w:r>
      <w:r w:rsidRPr="004D27B0">
        <w:t>Наталя САВИЦЬКА</w:t>
      </w:r>
    </w:p>
    <w:p w14:paraId="67ADAFF9" w14:textId="31961562" w:rsidR="004364C5" w:rsidRPr="004D27B0" w:rsidRDefault="004364C5" w:rsidP="004364C5">
      <w:pPr>
        <w:pStyle w:val="ShiftAlt"/>
      </w:pPr>
      <w:r w:rsidRPr="004D27B0">
        <w:t>Головний бухгалтер</w:t>
      </w:r>
      <w:r>
        <w:tab/>
      </w:r>
      <w:r w:rsidR="002E4191">
        <w:tab/>
      </w:r>
      <w:r w:rsidR="0008193B">
        <w:tab/>
      </w:r>
      <w:r w:rsidRPr="004D27B0">
        <w:rPr>
          <w:rStyle w:val="Italic"/>
        </w:rPr>
        <w:t>Кононенко</w:t>
      </w:r>
      <w:r>
        <w:rPr>
          <w:rStyle w:val="Italic"/>
        </w:rPr>
        <w:tab/>
      </w:r>
      <w:r w:rsidR="0008193B">
        <w:rPr>
          <w:rStyle w:val="Italic"/>
        </w:rPr>
        <w:tab/>
      </w:r>
      <w:r w:rsidR="002E4191">
        <w:rPr>
          <w:rStyle w:val="Italic"/>
        </w:rPr>
        <w:t xml:space="preserve">        </w:t>
      </w:r>
      <w:r w:rsidRPr="004D27B0">
        <w:t>Тамара КОНОНЕНКО</w:t>
      </w:r>
    </w:p>
    <w:bookmarkEnd w:id="0"/>
    <w:p w14:paraId="1D7AF071" w14:textId="3AC27033" w:rsidR="005732F4" w:rsidRPr="00286978" w:rsidRDefault="005732F4">
      <w:pPr>
        <w:rPr>
          <w:lang w:val="uk-UA"/>
        </w:rPr>
      </w:pPr>
    </w:p>
    <w:sectPr w:rsidR="005732F4" w:rsidRPr="0028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164A5"/>
    <w:multiLevelType w:val="hybridMultilevel"/>
    <w:tmpl w:val="59E40F2A"/>
    <w:lvl w:ilvl="0" w:tplc="7A14EC9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00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4C5"/>
    <w:rsid w:val="0008193B"/>
    <w:rsid w:val="000B00C1"/>
    <w:rsid w:val="000B3685"/>
    <w:rsid w:val="0023020C"/>
    <w:rsid w:val="00286978"/>
    <w:rsid w:val="002E4191"/>
    <w:rsid w:val="002F22F7"/>
    <w:rsid w:val="003A76E3"/>
    <w:rsid w:val="003B327F"/>
    <w:rsid w:val="004364C5"/>
    <w:rsid w:val="004D51DC"/>
    <w:rsid w:val="004F652D"/>
    <w:rsid w:val="005732F4"/>
    <w:rsid w:val="00587C5D"/>
    <w:rsid w:val="006A183F"/>
    <w:rsid w:val="00716C0A"/>
    <w:rsid w:val="008A04AE"/>
    <w:rsid w:val="008A7482"/>
    <w:rsid w:val="00941DE3"/>
    <w:rsid w:val="00B96D42"/>
    <w:rsid w:val="00BD5B73"/>
    <w:rsid w:val="00BE156C"/>
    <w:rsid w:val="00C92549"/>
    <w:rsid w:val="00E26855"/>
    <w:rsid w:val="00E605BA"/>
    <w:rsid w:val="00E6617A"/>
    <w:rsid w:val="00F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C064"/>
  <w15:docId w15:val="{218F3BBA-3D8F-466B-85C7-A6176F7F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ShiftAlt">
    <w:name w:val="Додаток_заголовок 1 (Додаток___Shift+Alt)"/>
    <w:uiPriority w:val="2"/>
    <w:rsid w:val="004364C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4364C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4364C5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ShiftCtrlAlt">
    <w:name w:val="Таблица_основной_текст (Таблица__Shift+Ctrl_Alt)"/>
    <w:uiPriority w:val="99"/>
    <w:rsid w:val="004364C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0">
    <w:name w:val="Таблица_шапка (Таблица__Shift+Ctrl_Alt)"/>
    <w:basedOn w:val="ShiftCtrlAlt"/>
    <w:uiPriority w:val="99"/>
    <w:rsid w:val="004364C5"/>
    <w:pPr>
      <w:spacing w:line="180" w:lineRule="atLeast"/>
      <w:jc w:val="center"/>
    </w:pPr>
    <w:rPr>
      <w:b/>
      <w:bCs/>
      <w:szCs w:val="16"/>
    </w:rPr>
  </w:style>
  <w:style w:type="character" w:customStyle="1" w:styleId="Bold">
    <w:name w:val="Bold"/>
    <w:rsid w:val="004364C5"/>
    <w:rPr>
      <w:rFonts w:ascii="Times New Roman" w:hAnsi="Times New Roman"/>
      <w:b/>
      <w:bCs/>
    </w:rPr>
  </w:style>
  <w:style w:type="character" w:customStyle="1" w:styleId="Italic">
    <w:name w:val="Italic"/>
    <w:rsid w:val="004364C5"/>
    <w:rPr>
      <w:rFonts w:ascii="Times New Roman" w:hAnsi="Times New Roman"/>
      <w:i/>
      <w:iCs/>
    </w:rPr>
  </w:style>
  <w:style w:type="character" w:styleId="a3">
    <w:name w:val="Hyperlink"/>
    <w:basedOn w:val="a0"/>
    <w:uiPriority w:val="99"/>
    <w:semiHidden/>
    <w:unhideWhenUsed/>
    <w:rsid w:val="00BE156C"/>
    <w:rPr>
      <w:color w:val="0000FF"/>
      <w:u w:val="single"/>
    </w:rPr>
  </w:style>
  <w:style w:type="paragraph" w:customStyle="1" w:styleId="indent">
    <w:name w:val="indent"/>
    <w:basedOn w:val="a"/>
    <w:rsid w:val="003A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оздание документа." ma:contentTypeScope="" ma:versionID="02ec911279adf27a2a8085e197aee77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5a786181935439ec8076eb9057c631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DE0EE13F-AB8C-401C-9850-65BE9372F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839BC-EB15-443D-9455-8621DD48A8D9}"/>
</file>

<file path=customXml/itemProps3.xml><?xml version="1.0" encoding="utf-8"?>
<ds:datastoreItem xmlns:ds="http://schemas.openxmlformats.org/officeDocument/2006/customXml" ds:itemID="{E615BEFA-F056-4C37-860F-0AE9553B0A20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Suhich</dc:creator>
  <cp:lastModifiedBy>Альма Саібова</cp:lastModifiedBy>
  <cp:revision>22</cp:revision>
  <dcterms:created xsi:type="dcterms:W3CDTF">2021-10-07T08:20:00Z</dcterms:created>
  <dcterms:modified xsi:type="dcterms:W3CDTF">2023-04-19T18:25:00Z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</Properties>
</file>